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E011C" w:rsidRPr="000301E6" w:rsidRDefault="00DE011C" w:rsidP="00DE011C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</w:rPr>
      </w:pPr>
      <w:r w:rsidRPr="000301E6">
        <w:rPr>
          <w:rFonts w:ascii="Arial Narrow" w:hAnsi="Arial Narrow" w:cs="Tahoma"/>
          <w:b/>
          <w:lang w:val="es-ES"/>
        </w:rPr>
        <w:t>JUDETUL ARGES</w:t>
      </w: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i/>
          <w:lang w:val="fr-FR"/>
        </w:rPr>
      </w:pPr>
      <w:r w:rsidRPr="000301E6">
        <w:rPr>
          <w:rFonts w:ascii="Arial Narrow" w:hAnsi="Arial Narrow" w:cs="Tahoma"/>
          <w:b/>
          <w:lang w:val="es-ES"/>
        </w:rPr>
        <w:t>MUNICIPIUL CURTEA DE ARGES</w:t>
      </w:r>
    </w:p>
    <w:p w:rsidR="00DE011C" w:rsidRPr="000301E6" w:rsidRDefault="00DE011C" w:rsidP="00DE011C">
      <w:pPr>
        <w:pStyle w:val="Heading3"/>
        <w:jc w:val="left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 xml:space="preserve">CONSILIUL LOCAL          </w:t>
      </w:r>
    </w:p>
    <w:p w:rsidR="00DE011C" w:rsidRPr="000301E6" w:rsidRDefault="00DE011C" w:rsidP="00DE011C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DE011C" w:rsidRPr="000301E6" w:rsidRDefault="00DE011C" w:rsidP="00DE011C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DE011C" w:rsidRPr="000301E6" w:rsidRDefault="00DE011C" w:rsidP="00DE011C">
      <w:pPr>
        <w:pStyle w:val="Heading5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>CONVOCARE</w:t>
      </w:r>
    </w:p>
    <w:p w:rsidR="00DE011C" w:rsidRPr="000301E6" w:rsidRDefault="00DE011C" w:rsidP="00DE011C">
      <w:pPr>
        <w:rPr>
          <w:lang w:val="es-ES"/>
        </w:rPr>
      </w:pPr>
    </w:p>
    <w:p w:rsidR="00DE011C" w:rsidRPr="000301E6" w:rsidRDefault="00DE011C" w:rsidP="00DE011C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>In baz</w:t>
      </w:r>
      <w:r w:rsidR="00693B54">
        <w:rPr>
          <w:rFonts w:ascii="Arial Narrow" w:hAnsi="Arial Narrow" w:cs="Tahoma"/>
          <w:lang w:val="es-ES"/>
        </w:rPr>
        <w:t xml:space="preserve">a </w:t>
      </w:r>
      <w:proofErr w:type="spellStart"/>
      <w:r w:rsidR="00693B54">
        <w:rPr>
          <w:rFonts w:ascii="Arial Narrow" w:hAnsi="Arial Narrow" w:cs="Tahoma"/>
          <w:lang w:val="es-ES"/>
        </w:rPr>
        <w:t>Dispozitiei</w:t>
      </w:r>
      <w:proofErr w:type="spellEnd"/>
      <w:r w:rsidR="00693B54">
        <w:rPr>
          <w:rFonts w:ascii="Arial Narrow" w:hAnsi="Arial Narrow" w:cs="Tahoma"/>
          <w:lang w:val="es-ES"/>
        </w:rPr>
        <w:t xml:space="preserve"> </w:t>
      </w:r>
      <w:proofErr w:type="spellStart"/>
      <w:r w:rsidR="00693B54">
        <w:rPr>
          <w:rFonts w:ascii="Arial Narrow" w:hAnsi="Arial Narrow" w:cs="Tahoma"/>
          <w:lang w:val="es-ES"/>
        </w:rPr>
        <w:t>Primarului</w:t>
      </w:r>
      <w:proofErr w:type="spellEnd"/>
      <w:r w:rsidR="00693B54">
        <w:rPr>
          <w:rFonts w:ascii="Arial Narrow" w:hAnsi="Arial Narrow" w:cs="Tahoma"/>
          <w:lang w:val="es-ES"/>
        </w:rPr>
        <w:t xml:space="preserve"> </w:t>
      </w:r>
      <w:proofErr w:type="spellStart"/>
      <w:r w:rsidR="00693B54">
        <w:rPr>
          <w:rFonts w:ascii="Arial Narrow" w:hAnsi="Arial Narrow" w:cs="Tahoma"/>
          <w:lang w:val="es-ES"/>
        </w:rPr>
        <w:t>nr</w:t>
      </w:r>
      <w:proofErr w:type="spellEnd"/>
      <w:r w:rsidR="00693B54">
        <w:rPr>
          <w:rFonts w:ascii="Arial Narrow" w:hAnsi="Arial Narrow" w:cs="Tahoma"/>
          <w:lang w:val="es-ES"/>
        </w:rPr>
        <w:t>. 359</w:t>
      </w:r>
      <w:r w:rsidRPr="000301E6">
        <w:rPr>
          <w:rFonts w:ascii="Arial Narrow" w:hAnsi="Arial Narrow" w:cs="Tahoma"/>
          <w:lang w:val="es-ES"/>
        </w:rPr>
        <w:t>/</w:t>
      </w:r>
      <w:r>
        <w:rPr>
          <w:rFonts w:ascii="Arial Narrow" w:hAnsi="Arial Narrow" w:cs="Tahoma"/>
          <w:color w:val="000000" w:themeColor="text1"/>
          <w:lang w:val="es-ES"/>
        </w:rPr>
        <w:t>09</w:t>
      </w:r>
      <w:r w:rsidRPr="000301E6">
        <w:rPr>
          <w:rFonts w:ascii="Arial Narrow" w:hAnsi="Arial Narrow" w:cs="Tahoma"/>
          <w:lang w:val="es-ES"/>
        </w:rPr>
        <w:t>.0</w:t>
      </w:r>
      <w:r>
        <w:rPr>
          <w:rFonts w:ascii="Arial Narrow" w:hAnsi="Arial Narrow" w:cs="Tahoma"/>
          <w:lang w:val="es-ES"/>
        </w:rPr>
        <w:t>8</w:t>
      </w:r>
      <w:r w:rsidRPr="000301E6">
        <w:rPr>
          <w:rFonts w:ascii="Arial Narrow" w:hAnsi="Arial Narrow" w:cs="Tahoma"/>
          <w:lang w:val="es-ES"/>
        </w:rPr>
        <w:t xml:space="preserve">.2021 </w:t>
      </w:r>
      <w:proofErr w:type="spellStart"/>
      <w:r w:rsidRPr="000301E6">
        <w:rPr>
          <w:rFonts w:ascii="Arial Narrow" w:hAnsi="Arial Narrow" w:cs="Tahoma"/>
          <w:lang w:val="es-ES"/>
        </w:rPr>
        <w:t>sunteti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convocat</w:t>
      </w:r>
      <w:proofErr w:type="spellEnd"/>
      <w:r w:rsidRPr="000301E6">
        <w:rPr>
          <w:rFonts w:ascii="Arial Narrow" w:hAnsi="Arial Narrow" w:cs="Tahoma"/>
          <w:lang w:val="es-ES"/>
        </w:rPr>
        <w:t xml:space="preserve">(a) </w:t>
      </w:r>
      <w:proofErr w:type="spellStart"/>
      <w:r w:rsidRPr="00B035A8">
        <w:rPr>
          <w:rFonts w:ascii="Arial Narrow" w:hAnsi="Arial Narrow" w:cs="Tahoma"/>
          <w:color w:val="000000" w:themeColor="text1"/>
          <w:lang w:val="es-ES"/>
        </w:rPr>
        <w:t>joi</w:t>
      </w:r>
      <w:proofErr w:type="spellEnd"/>
      <w:r w:rsidRPr="00B035A8">
        <w:rPr>
          <w:rFonts w:ascii="Arial Narrow" w:hAnsi="Arial Narrow" w:cs="Tahoma"/>
          <w:color w:val="000000" w:themeColor="text1"/>
          <w:lang w:val="es-ES"/>
        </w:rPr>
        <w:t xml:space="preserve">, 12.08.2021, ora </w:t>
      </w:r>
      <w:r>
        <w:rPr>
          <w:rFonts w:ascii="Arial Narrow" w:hAnsi="Arial Narrow" w:cs="Tahoma"/>
          <w:color w:val="000000" w:themeColor="text1"/>
          <w:lang w:val="es-ES"/>
        </w:rPr>
        <w:t>10</w:t>
      </w:r>
      <w:r w:rsidRPr="00B035A8">
        <w:rPr>
          <w:rFonts w:ascii="Arial Narrow" w:hAnsi="Arial Narrow" w:cs="Tahoma"/>
          <w:color w:val="000000" w:themeColor="text1"/>
          <w:lang w:val="es-ES"/>
        </w:rPr>
        <w:t>,</w:t>
      </w:r>
      <w:proofErr w:type="gramStart"/>
      <w:r w:rsidRPr="00B035A8">
        <w:rPr>
          <w:rFonts w:ascii="Arial Narrow" w:hAnsi="Arial Narrow" w:cs="Tahoma"/>
          <w:color w:val="000000" w:themeColor="text1"/>
          <w:lang w:val="es-ES"/>
        </w:rPr>
        <w:t>00,  la</w:t>
      </w:r>
      <w:proofErr w:type="gramEnd"/>
      <w:r w:rsidRPr="00B035A8">
        <w:rPr>
          <w:rFonts w:ascii="Arial Narrow" w:hAnsi="Arial Narrow" w:cs="Tahoma"/>
          <w:color w:val="000000" w:themeColor="text1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sedinta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>
        <w:rPr>
          <w:rFonts w:ascii="Arial Narrow" w:hAnsi="Arial Narrow" w:cs="Tahoma"/>
          <w:lang w:val="es-ES"/>
        </w:rPr>
        <w:t>extra</w:t>
      </w:r>
      <w:r w:rsidRPr="000301E6">
        <w:rPr>
          <w:rFonts w:ascii="Arial Narrow" w:hAnsi="Arial Narrow" w:cs="Tahoma"/>
          <w:lang w:val="es-ES"/>
        </w:rPr>
        <w:t>ordinara</w:t>
      </w:r>
      <w:proofErr w:type="spellEnd"/>
      <w:r w:rsidRPr="000301E6">
        <w:rPr>
          <w:rFonts w:ascii="Arial Narrow" w:hAnsi="Arial Narrow" w:cs="Tahoma"/>
          <w:lang w:val="es-ES"/>
        </w:rPr>
        <w:t xml:space="preserve"> a </w:t>
      </w:r>
      <w:proofErr w:type="spellStart"/>
      <w:r w:rsidRPr="000301E6">
        <w:rPr>
          <w:rFonts w:ascii="Arial Narrow" w:hAnsi="Arial Narrow" w:cs="Tahoma"/>
          <w:lang w:val="es-ES"/>
        </w:rPr>
        <w:t>consiliului</w:t>
      </w:r>
      <w:proofErr w:type="spellEnd"/>
      <w:r w:rsidRPr="000301E6">
        <w:rPr>
          <w:rFonts w:ascii="Arial Narrow" w:hAnsi="Arial Narrow" w:cs="Tahoma"/>
          <w:lang w:val="es-ES"/>
        </w:rPr>
        <w:t xml:space="preserve"> local </w:t>
      </w:r>
      <w:proofErr w:type="spellStart"/>
      <w:r w:rsidRPr="000301E6">
        <w:rPr>
          <w:rFonts w:ascii="Arial Narrow" w:hAnsi="Arial Narrow" w:cs="Tahoma"/>
          <w:lang w:val="es-ES"/>
        </w:rPr>
        <w:t>cu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urmatoarea</w:t>
      </w:r>
      <w:proofErr w:type="spellEnd"/>
      <w:r w:rsidRPr="000301E6">
        <w:rPr>
          <w:rFonts w:ascii="Arial Narrow" w:hAnsi="Arial Narrow" w:cs="Tahoma"/>
          <w:lang w:val="it-IT"/>
        </w:rPr>
        <w:t>:</w:t>
      </w:r>
      <w:r w:rsidRPr="000301E6">
        <w:rPr>
          <w:rFonts w:ascii="Arial Narrow" w:hAnsi="Arial Narrow" w:cs="Tahoma"/>
          <w:lang w:val="es-ES"/>
        </w:rPr>
        <w:t xml:space="preserve"> </w:t>
      </w:r>
    </w:p>
    <w:p w:rsidR="00DE011C" w:rsidRPr="000301E6" w:rsidRDefault="00DE011C" w:rsidP="00DE011C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DE011C" w:rsidRPr="000301E6" w:rsidRDefault="00DE011C" w:rsidP="00DE011C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DE011C" w:rsidRPr="000301E6" w:rsidRDefault="00DE011C" w:rsidP="00DE011C">
      <w:pPr>
        <w:spacing w:after="0" w:line="240" w:lineRule="auto"/>
        <w:jc w:val="center"/>
        <w:rPr>
          <w:rFonts w:ascii="Arial Narrow" w:hAnsi="Arial Narrow" w:cs="Tahoma"/>
          <w:b/>
          <w:u w:val="single"/>
          <w:lang w:val="es-ES"/>
        </w:rPr>
      </w:pPr>
      <w:r w:rsidRPr="000301E6">
        <w:rPr>
          <w:rFonts w:ascii="Arial Narrow" w:hAnsi="Arial Narrow" w:cs="Tahoma"/>
          <w:b/>
          <w:u w:val="single"/>
          <w:lang w:val="es-ES"/>
        </w:rPr>
        <w:t>ORDINE DE ZI</w:t>
      </w: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>
        <w:rPr>
          <w:rFonts w:ascii="Arial Narrow" w:hAnsi="Arial Narrow" w:cs="Tahoma"/>
          <w:b/>
          <w:lang w:val="es-ES"/>
        </w:rPr>
        <w:t>1</w:t>
      </w:r>
      <w:r w:rsidRPr="000301E6">
        <w:rPr>
          <w:rFonts w:ascii="Arial Narrow" w:hAnsi="Arial Narrow" w:cs="Tahoma"/>
          <w:b/>
          <w:lang w:val="es-ES"/>
        </w:rPr>
        <w:t>.</w:t>
      </w:r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proofErr w:type="gramStart"/>
      <w:r w:rsidRPr="000301E6">
        <w:rPr>
          <w:rFonts w:ascii="Arial Narrow" w:hAnsi="Arial Narrow" w:cs="Tahoma"/>
          <w:lang w:val="es-ES"/>
        </w:rPr>
        <w:t>Aprobarea</w:t>
      </w:r>
      <w:proofErr w:type="spellEnd"/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r w:rsidRPr="000301E6">
        <w:rPr>
          <w:rFonts w:ascii="Arial Narrow" w:hAnsi="Arial Narrow" w:cs="Tahoma"/>
          <w:lang w:val="es-ES"/>
        </w:rPr>
        <w:t>procesului</w:t>
      </w:r>
      <w:proofErr w:type="spellEnd"/>
      <w:proofErr w:type="gramEnd"/>
      <w:r w:rsidRPr="000301E6">
        <w:rPr>
          <w:rFonts w:ascii="Arial Narrow" w:hAnsi="Arial Narrow" w:cs="Tahoma"/>
          <w:lang w:val="es-ES"/>
        </w:rPr>
        <w:t xml:space="preserve"> verbal  </w:t>
      </w:r>
      <w:proofErr w:type="spellStart"/>
      <w:r w:rsidRPr="000301E6">
        <w:rPr>
          <w:rFonts w:ascii="Arial Narrow" w:hAnsi="Arial Narrow" w:cs="Tahoma"/>
          <w:lang w:val="es-ES"/>
        </w:rPr>
        <w:t>incheiat</w:t>
      </w:r>
      <w:proofErr w:type="spellEnd"/>
      <w:r w:rsidRPr="000301E6">
        <w:rPr>
          <w:rFonts w:ascii="Arial Narrow" w:hAnsi="Arial Narrow" w:cs="Tahoma"/>
          <w:lang w:val="es-ES"/>
        </w:rPr>
        <w:t xml:space="preserve"> in  </w:t>
      </w:r>
      <w:proofErr w:type="spellStart"/>
      <w:r w:rsidRPr="000301E6">
        <w:rPr>
          <w:rFonts w:ascii="Arial Narrow" w:hAnsi="Arial Narrow" w:cs="Tahoma"/>
          <w:lang w:val="es-ES"/>
        </w:rPr>
        <w:t>sedinta</w:t>
      </w:r>
      <w:proofErr w:type="spellEnd"/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r w:rsidRPr="000301E6">
        <w:rPr>
          <w:rFonts w:ascii="Arial Narrow" w:hAnsi="Arial Narrow" w:cs="Tahoma"/>
          <w:lang w:val="es-ES"/>
        </w:rPr>
        <w:t>anterioara</w:t>
      </w:r>
      <w:proofErr w:type="spellEnd"/>
      <w:r w:rsidRPr="000301E6">
        <w:rPr>
          <w:rFonts w:ascii="Arial Narrow" w:hAnsi="Arial Narrow" w:cs="Tahoma"/>
          <w:lang w:val="es-ES"/>
        </w:rPr>
        <w:t xml:space="preserve">. </w:t>
      </w: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Pr="00B22C9F" w:rsidRDefault="00DE011C" w:rsidP="00DE011C">
      <w:pPr>
        <w:spacing w:after="0" w:line="240" w:lineRule="auto"/>
        <w:jc w:val="both"/>
        <w:rPr>
          <w:rFonts w:ascii="Arial Narrow" w:hAnsi="Arial Narrow" w:cs="Tahoma"/>
          <w:bCs/>
          <w:color w:val="000000"/>
          <w:shd w:val="clear" w:color="auto" w:fill="FFFFFF"/>
        </w:rPr>
      </w:pPr>
      <w:r>
        <w:rPr>
          <w:rFonts w:ascii="Arial Narrow" w:hAnsi="Arial Narrow" w:cs="Tahoma"/>
          <w:b/>
          <w:bCs/>
          <w:iCs/>
          <w:lang w:val="es-ES"/>
        </w:rPr>
        <w:t>2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B035A8">
        <w:rPr>
          <w:rFonts w:ascii="Arial Narrow" w:hAnsi="Arial Narrow" w:cs="Tahoma"/>
          <w:lang w:val="ro-RO"/>
        </w:rPr>
        <w:t xml:space="preserve">privind   aprobarea prelungirii </w:t>
      </w:r>
      <w:proofErr w:type="spellStart"/>
      <w:r w:rsidRPr="00B035A8">
        <w:rPr>
          <w:rFonts w:ascii="Arial Narrow" w:hAnsi="Arial Narrow" w:cs="Tahoma"/>
          <w:bCs/>
          <w:color w:val="000000"/>
          <w:shd w:val="clear" w:color="auto" w:fill="FFFFFF"/>
        </w:rPr>
        <w:t>Contractului</w:t>
      </w:r>
      <w:proofErr w:type="spellEnd"/>
      <w:r w:rsidRPr="00B035A8">
        <w:rPr>
          <w:rFonts w:ascii="Arial Narrow" w:hAnsi="Arial Narrow" w:cs="Tahoma"/>
          <w:bCs/>
          <w:color w:val="000000"/>
          <w:shd w:val="clear" w:color="auto" w:fill="FFFFFF"/>
        </w:rPr>
        <w:t xml:space="preserve"> </w:t>
      </w:r>
      <w:r w:rsidRPr="00B035A8">
        <w:rPr>
          <w:rFonts w:ascii="Arial Narrow" w:hAnsi="Arial Narrow" w:cs="Tahoma"/>
          <w:lang w:val="ro-RO"/>
        </w:rPr>
        <w:t xml:space="preserve">nr. 22434/04.09.2015 </w:t>
      </w:r>
      <w:r>
        <w:rPr>
          <w:rFonts w:ascii="Arial Narrow" w:hAnsi="Arial Narrow" w:cs="Tahoma"/>
          <w:bCs/>
          <w:color w:val="000000"/>
          <w:shd w:val="clear" w:color="auto" w:fill="FFFFFF"/>
        </w:rPr>
        <w:t xml:space="preserve">de </w:t>
      </w:r>
      <w:proofErr w:type="spellStart"/>
      <w:r>
        <w:rPr>
          <w:rFonts w:ascii="Arial Narrow" w:hAnsi="Arial Narrow" w:cs="Tahoma"/>
          <w:bCs/>
          <w:color w:val="000000"/>
          <w:shd w:val="clear" w:color="auto" w:fill="FFFFFF"/>
        </w:rPr>
        <w:t>delegare</w:t>
      </w:r>
      <w:proofErr w:type="spellEnd"/>
      <w:r>
        <w:rPr>
          <w:rFonts w:ascii="Arial Narrow" w:hAnsi="Arial Narrow" w:cs="Tahoma"/>
          <w:bCs/>
          <w:color w:val="000000"/>
          <w:shd w:val="clear" w:color="auto" w:fill="FFFFFF"/>
        </w:rPr>
        <w:t xml:space="preserve"> a </w:t>
      </w:r>
      <w:proofErr w:type="spellStart"/>
      <w:r>
        <w:rPr>
          <w:rFonts w:ascii="Arial Narrow" w:hAnsi="Arial Narrow" w:cs="Tahoma"/>
          <w:bCs/>
          <w:color w:val="000000"/>
          <w:shd w:val="clear" w:color="auto" w:fill="FFFFFF"/>
        </w:rPr>
        <w:t>gestiunii</w:t>
      </w:r>
      <w:proofErr w:type="spellEnd"/>
      <w:r>
        <w:rPr>
          <w:rFonts w:ascii="Arial Narrow" w:hAnsi="Arial Narrow" w:cs="Tahoma"/>
          <w:bCs/>
          <w:color w:val="000000"/>
          <w:shd w:val="clear" w:color="auto" w:fill="FFFFFF"/>
        </w:rPr>
        <w:t xml:space="preserve"> </w:t>
      </w:r>
      <w:r w:rsidRPr="00B035A8">
        <w:rPr>
          <w:rFonts w:ascii="Arial Narrow" w:hAnsi="Arial Narrow" w:cs="Tahoma"/>
          <w:lang w:val="ro-RO"/>
        </w:rPr>
        <w:t>Serviciului de transport public local de persoane prin curse</w:t>
      </w:r>
      <w:r w:rsidRPr="00B035A8">
        <w:rPr>
          <w:rFonts w:ascii="Arial Narrow" w:hAnsi="Arial Narrow" w:cs="Tahoma"/>
          <w:bCs/>
          <w:color w:val="000000"/>
          <w:shd w:val="clear" w:color="auto" w:fill="FFFFFF"/>
        </w:rPr>
        <w:t xml:space="preserve"> </w:t>
      </w:r>
      <w:r w:rsidRPr="00B035A8">
        <w:rPr>
          <w:rFonts w:ascii="Arial Narrow" w:hAnsi="Arial Narrow" w:cs="Tahoma"/>
          <w:lang w:val="ro-RO"/>
        </w:rPr>
        <w:t>regulate în Municipiul Curtea de Argeș</w:t>
      </w:r>
    </w:p>
    <w:p w:rsidR="00DE011C" w:rsidRPr="000301E6" w:rsidRDefault="00DE011C" w:rsidP="00DE011C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Pr="00B035A8" w:rsidRDefault="00DE011C" w:rsidP="00DE011C">
      <w:pPr>
        <w:spacing w:after="0" w:line="240" w:lineRule="auto"/>
        <w:jc w:val="both"/>
        <w:rPr>
          <w:rFonts w:ascii="Arial Narrow" w:hAnsi="Arial Narrow" w:cs="Tahoma"/>
          <w:lang w:val="ro-RO"/>
        </w:rPr>
      </w:pPr>
      <w:r>
        <w:rPr>
          <w:rFonts w:ascii="Arial Narrow" w:hAnsi="Arial Narrow" w:cs="Tahoma"/>
          <w:b/>
          <w:bCs/>
          <w:iCs/>
          <w:lang w:val="es-ES"/>
        </w:rPr>
        <w:t>3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B035A8">
        <w:rPr>
          <w:rFonts w:ascii="Arial Narrow" w:hAnsi="Arial Narrow" w:cs="Tahoma"/>
          <w:lang w:val="ro-RO"/>
        </w:rPr>
        <w:t xml:space="preserve">privind aprobarea documentației de atribuire a Contractului de delegare a gestiunii Serviciului </w:t>
      </w:r>
      <w:r w:rsidRPr="00B035A8">
        <w:rPr>
          <w:rFonts w:ascii="Arial Narrow" w:hAnsi="Arial Narrow" w:cs="Tahoma"/>
        </w:rPr>
        <w:t xml:space="preserve">de transport public local de </w:t>
      </w:r>
      <w:proofErr w:type="spellStart"/>
      <w:r w:rsidRPr="00B035A8">
        <w:rPr>
          <w:rFonts w:ascii="Arial Narrow" w:hAnsi="Arial Narrow" w:cs="Tahoma"/>
        </w:rPr>
        <w:t>persoane</w:t>
      </w:r>
      <w:proofErr w:type="spellEnd"/>
      <w:r w:rsidRPr="00B035A8">
        <w:rPr>
          <w:rFonts w:ascii="Arial Narrow" w:hAnsi="Arial Narrow" w:cs="Tahoma"/>
        </w:rPr>
        <w:t xml:space="preserve"> </w:t>
      </w:r>
      <w:proofErr w:type="spellStart"/>
      <w:r w:rsidRPr="00B035A8">
        <w:rPr>
          <w:rFonts w:ascii="Arial Narrow" w:hAnsi="Arial Narrow" w:cs="Tahoma"/>
        </w:rPr>
        <w:t>prin</w:t>
      </w:r>
      <w:proofErr w:type="spellEnd"/>
      <w:r w:rsidRPr="00B035A8">
        <w:rPr>
          <w:rFonts w:ascii="Arial Narrow" w:hAnsi="Arial Narrow" w:cs="Tahoma"/>
        </w:rPr>
        <w:t xml:space="preserve"> curse regulate </w:t>
      </w:r>
      <w:proofErr w:type="spellStart"/>
      <w:r w:rsidRPr="00B035A8">
        <w:rPr>
          <w:rFonts w:ascii="Arial Narrow" w:hAnsi="Arial Narrow" w:cs="Tahoma"/>
        </w:rPr>
        <w:t>efectuate</w:t>
      </w:r>
      <w:proofErr w:type="spellEnd"/>
      <w:r w:rsidRPr="00B035A8">
        <w:rPr>
          <w:rFonts w:ascii="Arial Narrow" w:hAnsi="Arial Narrow" w:cs="Tahoma"/>
        </w:rPr>
        <w:t xml:space="preserve"> cu </w:t>
      </w:r>
      <w:proofErr w:type="spellStart"/>
      <w:r w:rsidRPr="00B035A8">
        <w:rPr>
          <w:rFonts w:ascii="Arial Narrow" w:hAnsi="Arial Narrow" w:cs="Tahoma"/>
        </w:rPr>
        <w:t>autobuze</w:t>
      </w:r>
      <w:proofErr w:type="spellEnd"/>
      <w:r>
        <w:rPr>
          <w:rFonts w:ascii="Arial Narrow" w:hAnsi="Arial Narrow" w:cs="Tahoma"/>
          <w:lang w:val="ro-RO"/>
        </w:rPr>
        <w:t xml:space="preserve"> </w:t>
      </w:r>
      <w:proofErr w:type="spellStart"/>
      <w:r w:rsidRPr="00B035A8">
        <w:rPr>
          <w:rFonts w:ascii="Arial Narrow" w:hAnsi="Arial Narrow" w:cs="Tahoma"/>
        </w:rPr>
        <w:t>în</w:t>
      </w:r>
      <w:proofErr w:type="spellEnd"/>
      <w:r w:rsidRPr="00B035A8">
        <w:rPr>
          <w:rFonts w:ascii="Arial Narrow" w:hAnsi="Arial Narrow" w:cs="Tahoma"/>
        </w:rPr>
        <w:t xml:space="preserve"> </w:t>
      </w:r>
      <w:proofErr w:type="spellStart"/>
      <w:r w:rsidRPr="00B035A8">
        <w:rPr>
          <w:rFonts w:ascii="Arial Narrow" w:hAnsi="Arial Narrow" w:cs="Tahoma"/>
        </w:rPr>
        <w:t>Municipiul</w:t>
      </w:r>
      <w:proofErr w:type="spellEnd"/>
      <w:r w:rsidRPr="00B035A8">
        <w:rPr>
          <w:rFonts w:ascii="Arial Narrow" w:hAnsi="Arial Narrow" w:cs="Tahoma"/>
        </w:rPr>
        <w:t xml:space="preserve"> </w:t>
      </w:r>
      <w:proofErr w:type="spellStart"/>
      <w:r w:rsidRPr="00B035A8">
        <w:rPr>
          <w:rFonts w:ascii="Arial Narrow" w:hAnsi="Arial Narrow" w:cs="Tahoma"/>
        </w:rPr>
        <w:t>Curtea</w:t>
      </w:r>
      <w:proofErr w:type="spellEnd"/>
      <w:r w:rsidRPr="00B035A8">
        <w:rPr>
          <w:rFonts w:ascii="Arial Narrow" w:hAnsi="Arial Narrow" w:cs="Tahoma"/>
        </w:rPr>
        <w:t xml:space="preserve"> de </w:t>
      </w:r>
      <w:proofErr w:type="spellStart"/>
      <w:r w:rsidRPr="00B035A8">
        <w:rPr>
          <w:rFonts w:ascii="Arial Narrow" w:hAnsi="Arial Narrow" w:cs="Tahoma"/>
        </w:rPr>
        <w:t>Argeș</w:t>
      </w:r>
      <w:proofErr w:type="spellEnd"/>
    </w:p>
    <w:p w:rsidR="00DE011C" w:rsidRPr="000301E6" w:rsidRDefault="00DE011C" w:rsidP="00DE011C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DE011C" w:rsidRPr="007405E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Pr="000301E6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4B4544" w:rsidRPr="000301E6" w:rsidRDefault="004B4544" w:rsidP="004B4544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proofErr w:type="spellStart"/>
      <w:r w:rsidRPr="000301E6">
        <w:rPr>
          <w:rFonts w:ascii="Arial Narrow" w:hAnsi="Arial Narrow" w:cs="Tahoma"/>
          <w:lang w:val="es-ES"/>
        </w:rPr>
        <w:t>Proiectele</w:t>
      </w:r>
      <w:proofErr w:type="spellEnd"/>
      <w:r w:rsidRPr="000301E6">
        <w:rPr>
          <w:rFonts w:ascii="Arial Narrow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hAnsi="Arial Narrow" w:cs="Tahoma"/>
          <w:lang w:val="es-ES"/>
        </w:rPr>
        <w:t>hotarare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primit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avize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consultative</w:t>
      </w:r>
      <w:proofErr w:type="spellEnd"/>
      <w:r w:rsidRPr="000301E6">
        <w:rPr>
          <w:rFonts w:ascii="Arial Narrow" w:hAnsi="Arial Narrow" w:cs="Tahoma"/>
          <w:lang w:val="es-ES"/>
        </w:rPr>
        <w:t xml:space="preserve"> de la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>
        <w:rPr>
          <w:rFonts w:ascii="Arial Narrow" w:hAnsi="Arial Narrow" w:cs="Tahoma"/>
          <w:lang w:val="es-ES"/>
        </w:rPr>
        <w:t xml:space="preserve"> económica, </w:t>
      </w:r>
      <w:proofErr w:type="spellStart"/>
      <w:r w:rsidRPr="000301E6">
        <w:rPr>
          <w:rFonts w:ascii="Arial Narrow" w:hAnsi="Arial Narrow" w:cs="Tahoma"/>
          <w:lang w:val="es-ES"/>
        </w:rPr>
        <w:t>Comisi</w:t>
      </w:r>
      <w:r>
        <w:rPr>
          <w:rFonts w:ascii="Arial Narrow" w:hAnsi="Arial Narrow" w:cs="Tahoma"/>
          <w:lang w:val="es-ES"/>
        </w:rPr>
        <w:t>a</w:t>
      </w:r>
      <w:proofErr w:type="spellEnd"/>
      <w:r>
        <w:rPr>
          <w:rFonts w:ascii="Arial Narrow" w:hAnsi="Arial Narrow" w:cs="Tahoma"/>
          <w:lang w:val="es-ES"/>
        </w:rPr>
        <w:t xml:space="preserve"> de </w:t>
      </w:r>
      <w:proofErr w:type="spellStart"/>
      <w:r>
        <w:rPr>
          <w:rFonts w:ascii="Arial Narrow" w:hAnsi="Arial Narrow" w:cs="Tahoma"/>
          <w:lang w:val="es-ES"/>
        </w:rPr>
        <w:t>comert</w:t>
      </w:r>
      <w:proofErr w:type="spellEnd"/>
      <w:r>
        <w:rPr>
          <w:rFonts w:ascii="Arial Narrow" w:hAnsi="Arial Narrow" w:cs="Tahoma"/>
          <w:lang w:val="es-ES"/>
        </w:rPr>
        <w:t xml:space="preserve"> si </w:t>
      </w:r>
      <w:proofErr w:type="spellStart"/>
      <w:r>
        <w:rPr>
          <w:rFonts w:ascii="Arial Narrow" w:hAnsi="Arial Narrow" w:cs="Tahoma"/>
          <w:lang w:val="es-ES"/>
        </w:rPr>
        <w:t>servicii</w:t>
      </w:r>
      <w:proofErr w:type="spellEnd"/>
      <w:r>
        <w:rPr>
          <w:rFonts w:ascii="Arial Narrow" w:hAnsi="Arial Narrow" w:cs="Tahoma"/>
          <w:lang w:val="es-ES"/>
        </w:rPr>
        <w:t xml:space="preserve"> </w:t>
      </w:r>
      <w:proofErr w:type="spellStart"/>
      <w:r>
        <w:rPr>
          <w:rFonts w:ascii="Arial Narrow" w:hAnsi="Arial Narrow" w:cs="Tahoma"/>
          <w:lang w:val="es-ES"/>
        </w:rPr>
        <w:t>publice</w:t>
      </w:r>
      <w:proofErr w:type="spellEnd"/>
      <w:r>
        <w:rPr>
          <w:rFonts w:ascii="Arial Narrow" w:hAnsi="Arial Narrow" w:cs="Tahoma"/>
          <w:lang w:val="es-ES"/>
        </w:rPr>
        <w:t xml:space="preserve">,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>
        <w:rPr>
          <w:rFonts w:ascii="Arial Narrow" w:hAnsi="Arial Narrow" w:cs="Tahoma"/>
          <w:lang w:val="es-ES"/>
        </w:rPr>
        <w:t xml:space="preserve"> jurídica si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>
        <w:rPr>
          <w:rFonts w:ascii="Arial Narrow" w:hAnsi="Arial Narrow" w:cs="Tahoma"/>
          <w:lang w:val="es-ES"/>
        </w:rPr>
        <w:t xml:space="preserve"> de </w:t>
      </w:r>
      <w:proofErr w:type="spellStart"/>
      <w:r>
        <w:rPr>
          <w:rFonts w:ascii="Arial Narrow" w:hAnsi="Arial Narrow" w:cs="Tahoma"/>
          <w:lang w:val="es-ES"/>
        </w:rPr>
        <w:t>urbanism</w:t>
      </w:r>
      <w:proofErr w:type="spellEnd"/>
      <w:r>
        <w:rPr>
          <w:rFonts w:ascii="Arial Narrow" w:hAnsi="Arial Narrow" w:cs="Tahoma"/>
          <w:lang w:val="es-ES"/>
        </w:rPr>
        <w:t>.</w:t>
      </w:r>
      <w:r w:rsidRPr="000301E6">
        <w:rPr>
          <w:rFonts w:ascii="Arial Narrow" w:hAnsi="Arial Narrow" w:cs="Tahoma"/>
          <w:lang w:val="es-ES"/>
        </w:rPr>
        <w:t xml:space="preserve"> Se </w:t>
      </w:r>
      <w:proofErr w:type="spellStart"/>
      <w:r w:rsidRPr="000301E6">
        <w:rPr>
          <w:rFonts w:ascii="Arial Narrow" w:hAnsi="Arial Narrow" w:cs="Tahoma"/>
          <w:lang w:val="es-ES"/>
        </w:rPr>
        <w:t>pot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depune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amendamente</w:t>
      </w:r>
      <w:proofErr w:type="spellEnd"/>
      <w:r w:rsidRPr="000301E6">
        <w:rPr>
          <w:rFonts w:ascii="Arial Narrow" w:hAnsi="Arial Narrow" w:cs="Tahoma"/>
          <w:lang w:val="es-ES"/>
        </w:rPr>
        <w:t xml:space="preserve"> la </w:t>
      </w:r>
      <w:proofErr w:type="spellStart"/>
      <w:r w:rsidRPr="000301E6">
        <w:rPr>
          <w:rFonts w:ascii="Arial Narrow" w:hAnsi="Arial Narrow" w:cs="Tahoma"/>
          <w:lang w:val="es-ES"/>
        </w:rPr>
        <w:t>proiectele</w:t>
      </w:r>
      <w:proofErr w:type="spellEnd"/>
      <w:r w:rsidRPr="000301E6">
        <w:rPr>
          <w:rFonts w:ascii="Arial Narrow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hAnsi="Arial Narrow" w:cs="Tahoma"/>
          <w:lang w:val="es-ES"/>
        </w:rPr>
        <w:t>hotarare</w:t>
      </w:r>
      <w:proofErr w:type="spellEnd"/>
      <w:r w:rsidRPr="000301E6">
        <w:rPr>
          <w:rFonts w:ascii="Arial Narrow" w:hAnsi="Arial Narrow" w:cs="Tahoma"/>
          <w:lang w:val="es-ES"/>
        </w:rPr>
        <w:t>.</w:t>
      </w:r>
    </w:p>
    <w:p w:rsidR="00DE011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bookmarkStart w:id="0" w:name="_GoBack"/>
      <w:bookmarkEnd w:id="0"/>
    </w:p>
    <w:p w:rsidR="00DE011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Default="00DE011C" w:rsidP="00DE011C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DE011C" w:rsidRDefault="00DE011C" w:rsidP="00DE011C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</w:p>
    <w:p w:rsidR="00DE011C" w:rsidRPr="000301E6" w:rsidRDefault="00DE011C" w:rsidP="00DE011C">
      <w:pPr>
        <w:spacing w:after="0" w:line="240" w:lineRule="auto"/>
        <w:jc w:val="center"/>
        <w:rPr>
          <w:rFonts w:ascii="Arial Narrow" w:hAnsi="Arial Narrow" w:cs="Tahoma"/>
          <w:b/>
          <w:lang w:val="es-ES"/>
        </w:rPr>
      </w:pPr>
      <w:r w:rsidRPr="000301E6">
        <w:rPr>
          <w:rFonts w:ascii="Arial Narrow" w:hAnsi="Arial Narrow" w:cs="Tahoma"/>
          <w:b/>
          <w:lang w:val="es-ES"/>
        </w:rPr>
        <w:t>PRIMAR</w:t>
      </w:r>
    </w:p>
    <w:p w:rsidR="00DE011C" w:rsidRPr="000301E6" w:rsidRDefault="00DE011C" w:rsidP="00DE011C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 xml:space="preserve">Ing. </w:t>
      </w:r>
      <w:proofErr w:type="spellStart"/>
      <w:r w:rsidRPr="000301E6">
        <w:rPr>
          <w:rFonts w:ascii="Arial Narrow" w:hAnsi="Arial Narrow" w:cs="Tahoma"/>
          <w:lang w:val="es-ES"/>
        </w:rPr>
        <w:t>Panturescu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Constantin</w:t>
      </w:r>
      <w:proofErr w:type="spellEnd"/>
    </w:p>
    <w:p w:rsidR="00173A1F" w:rsidRPr="009A1A6B" w:rsidRDefault="00173A1F" w:rsidP="00173A1F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173A1F" w:rsidRPr="009A1A6B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Pr="00865C2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173A1F" w:rsidRDefault="00173A1F" w:rsidP="00173A1F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173A1F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1BEC"/>
    <w:rsid w:val="000C36D4"/>
    <w:rsid w:val="000C5399"/>
    <w:rsid w:val="000C5615"/>
    <w:rsid w:val="000E2BFA"/>
    <w:rsid w:val="000F020C"/>
    <w:rsid w:val="000F0C00"/>
    <w:rsid w:val="000F28F1"/>
    <w:rsid w:val="000F74D9"/>
    <w:rsid w:val="00102E9E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3A1F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3EC4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3B8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6028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65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A36A5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4544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2125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2C0"/>
    <w:rsid w:val="006923D0"/>
    <w:rsid w:val="0069383D"/>
    <w:rsid w:val="00693B54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4D4E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E758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211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9F9"/>
    <w:rsid w:val="00BE4B39"/>
    <w:rsid w:val="00BF0FFC"/>
    <w:rsid w:val="00BF2E30"/>
    <w:rsid w:val="00BF4C45"/>
    <w:rsid w:val="00BF513B"/>
    <w:rsid w:val="00C01FC2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E011C"/>
    <w:rsid w:val="00DF124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21F9"/>
    <w:rsid w:val="00FF5F8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C9E4E-EFEC-4C5F-81F7-E634A14C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2021-03-15T10:22:00Z</cp:lastPrinted>
  <dcterms:created xsi:type="dcterms:W3CDTF">2021-08-06T13:22:00Z</dcterms:created>
  <dcterms:modified xsi:type="dcterms:W3CDTF">2021-08-09T07:25:00Z</dcterms:modified>
</cp:coreProperties>
</file>